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E65D" w14:textId="28827671" w:rsidR="00A34E47" w:rsidRPr="00A34E47" w:rsidRDefault="00A34E47" w:rsidP="00A34E47">
      <w:pPr>
        <w:pStyle w:val="ti-grseq-1"/>
        <w:spacing w:line="276" w:lineRule="auto"/>
        <w:jc w:val="center"/>
        <w:rPr>
          <w:b/>
          <w:bCs/>
        </w:rPr>
      </w:pPr>
      <w:r w:rsidRPr="00A34E47">
        <w:rPr>
          <w:b/>
          <w:bCs/>
        </w:rPr>
        <w:t>PROHLÁŠENÍ O PŘÍSTUPNOSTI</w:t>
      </w:r>
      <w:r w:rsidR="00DC51CE">
        <w:rPr>
          <w:b/>
          <w:bCs/>
        </w:rPr>
        <w:t xml:space="preserve"> </w:t>
      </w:r>
    </w:p>
    <w:p w14:paraId="352556CD" w14:textId="011B3FE1" w:rsidR="00A34E47" w:rsidRDefault="009B6BCB" w:rsidP="00A34E47">
      <w:pPr>
        <w:pStyle w:val="Normln1"/>
        <w:spacing w:line="276" w:lineRule="auto"/>
        <w:jc w:val="both"/>
        <w:rPr>
          <w:i/>
        </w:rPr>
      </w:pPr>
      <w:r w:rsidRPr="009B6BCB">
        <w:t>Gymnázium Jana Nerudy, škola hl. m. Prahy se</w:t>
      </w:r>
      <w:r w:rsidR="00A34E47">
        <w:t xml:space="preserve"> zavazuje k zpřístupnění </w:t>
      </w:r>
      <w:r w:rsidR="00A34E47" w:rsidRPr="009B6BCB">
        <w:t>své</w:t>
      </w:r>
      <w:r w:rsidR="00A34E47" w:rsidRPr="009B6BCB">
        <w:rPr>
          <w:i/>
        </w:rPr>
        <w:t xml:space="preserve"> </w:t>
      </w:r>
      <w:r w:rsidR="00A34E47" w:rsidRPr="009B6BCB">
        <w:rPr>
          <w:rStyle w:val="italic"/>
        </w:rPr>
        <w:t>internetové stránky</w:t>
      </w:r>
      <w:r w:rsidRPr="009B6BCB">
        <w:rPr>
          <w:rStyle w:val="italic"/>
        </w:rPr>
        <w:t xml:space="preserve"> www.gjn.cz</w:t>
      </w:r>
      <w:r w:rsidR="00A34E47" w:rsidRPr="009B6BCB">
        <w:t xml:space="preserve"> v souladu </w:t>
      </w:r>
      <w:r w:rsidR="00A34E47" w:rsidRPr="009B6BCB">
        <w:rPr>
          <w:iCs/>
        </w:rPr>
        <w:t>se zákonem č. 99/2019 Sb., o přístupnosti internetových</w:t>
      </w:r>
      <w:r w:rsidR="00A34E47" w:rsidRPr="00A34E47">
        <w:rPr>
          <w:iCs/>
        </w:rPr>
        <w:t xml:space="preserve"> stránek a mobilních aplikací a o změně zákona č. 365/2000 Sb., o</w:t>
      </w:r>
      <w:r w:rsidR="00A34E47">
        <w:rPr>
          <w:iCs/>
        </w:rPr>
        <w:t> </w:t>
      </w:r>
      <w:r w:rsidR="00A34E47" w:rsidRPr="00A34E47">
        <w:rPr>
          <w:iCs/>
        </w:rPr>
        <w:t>informačních systémech veřejné správy a o změně některých dalších zákonů, ve znění pozdějších předpisů</w:t>
      </w:r>
      <w:r w:rsidR="00A34E47" w:rsidRPr="00A34E47">
        <w:rPr>
          <w:rStyle w:val="italic"/>
          <w:iCs/>
        </w:rPr>
        <w:t>, které provádějí směrnici Evropského parlamentu a Rady (EU) 2016/2102</w:t>
      </w:r>
      <w:r w:rsidR="00A34E47" w:rsidRPr="00A34E47">
        <w:rPr>
          <w:iCs/>
        </w:rPr>
        <w:t>.</w:t>
      </w:r>
      <w:r w:rsidR="00A34E47">
        <w:rPr>
          <w:i/>
        </w:rPr>
        <w:t xml:space="preserve"> </w:t>
      </w:r>
    </w:p>
    <w:p w14:paraId="747FC837" w14:textId="295D62A6" w:rsidR="00A34E47" w:rsidRPr="00137215" w:rsidRDefault="00A34E47" w:rsidP="00A34E47">
      <w:pPr>
        <w:pStyle w:val="Normln1"/>
        <w:spacing w:line="276" w:lineRule="auto"/>
        <w:jc w:val="both"/>
        <w:rPr>
          <w:rStyle w:val="bold"/>
        </w:rPr>
      </w:pPr>
      <w:r>
        <w:t xml:space="preserve">Toto prohlášení o přístupnosti se vztahuje na </w:t>
      </w:r>
      <w:r w:rsidRPr="009B6BCB">
        <w:rPr>
          <w:rStyle w:val="italic"/>
        </w:rPr>
        <w:t>internetovou stránku</w:t>
      </w:r>
      <w:r w:rsidR="009B6BCB" w:rsidRPr="009B6BCB">
        <w:rPr>
          <w:rStyle w:val="italic"/>
        </w:rPr>
        <w:t xml:space="preserve"> www.gjn.cz</w:t>
      </w:r>
      <w:r w:rsidRPr="009B6BCB">
        <w:t>.</w:t>
      </w:r>
    </w:p>
    <w:p w14:paraId="6530ECB3" w14:textId="5884BF26" w:rsidR="00A34E47" w:rsidRDefault="00A34E47" w:rsidP="00A34E47">
      <w:pPr>
        <w:pStyle w:val="ti-grseq-1"/>
        <w:spacing w:line="276" w:lineRule="auto"/>
        <w:jc w:val="both"/>
        <w:rPr>
          <w:b/>
          <w:vertAlign w:val="superscript"/>
        </w:rPr>
      </w:pPr>
      <w:r w:rsidRPr="00642497">
        <w:rPr>
          <w:rStyle w:val="bold"/>
          <w:b/>
        </w:rPr>
        <w:t>Stav souladu</w:t>
      </w:r>
      <w:r w:rsidR="009B6BCB">
        <w:rPr>
          <w:rStyle w:val="bold"/>
          <w:b/>
        </w:rPr>
        <w:t>:</w:t>
      </w:r>
      <w:r w:rsidRPr="00642497">
        <w:rPr>
          <w:b/>
        </w:rPr>
        <w:t xml:space="preserve"> </w:t>
      </w:r>
    </w:p>
    <w:p w14:paraId="052EB702" w14:textId="5B2F964C" w:rsidR="00A34E47" w:rsidRDefault="00D561E3" w:rsidP="009B6BCB">
      <w:pPr>
        <w:pStyle w:val="ti-grseq-1"/>
        <w:ind w:left="708" w:hanging="708"/>
        <w:jc w:val="both"/>
        <w:rPr>
          <w:iCs/>
        </w:rPr>
      </w:pPr>
      <w:r w:rsidRPr="00D561E3">
        <w:rPr>
          <w:rStyle w:val="italic"/>
          <w:iCs/>
        </w:rPr>
        <w:t>Tato internetová stránka/mobilní aplikace</w:t>
      </w:r>
      <w:r w:rsidRPr="00D561E3">
        <w:rPr>
          <w:iCs/>
        </w:rPr>
        <w:t xml:space="preserve"> </w:t>
      </w:r>
      <w:r w:rsidRPr="00D561E3">
        <w:rPr>
          <w:rStyle w:val="italic"/>
          <w:iCs/>
        </w:rPr>
        <w:t>je</w:t>
      </w:r>
      <w:r w:rsidRPr="00104295">
        <w:rPr>
          <w:i/>
        </w:rPr>
        <w:t xml:space="preserve"> </w:t>
      </w:r>
      <w:r w:rsidRPr="00D561E3">
        <w:rPr>
          <w:iCs/>
        </w:rPr>
        <w:t>částečně</w:t>
      </w:r>
      <w:r>
        <w:t xml:space="preserve"> v souladu se </w:t>
      </w:r>
      <w:r w:rsidRPr="00D561E3">
        <w:rPr>
          <w:iCs/>
        </w:rPr>
        <w:t>zákonem č. 99/2019 Sb., o přístupnosti internetových stránek a mobilních aplikací a o změně zákona č. 365/2000 Sb., o informačních systémech veřejné správy a o změně některých dalších zákonů, ve znění pozdějších předpisů.</w:t>
      </w:r>
      <w:r>
        <w:rPr>
          <w:iCs/>
        </w:rPr>
        <w:t xml:space="preserve"> </w:t>
      </w:r>
    </w:p>
    <w:p w14:paraId="054E037A" w14:textId="77777777" w:rsidR="001D0F51" w:rsidRPr="00104295" w:rsidRDefault="001D0F51" w:rsidP="00D561E3">
      <w:pPr>
        <w:pStyle w:val="ti-grseq-1"/>
        <w:ind w:left="708" w:hanging="708"/>
        <w:jc w:val="both"/>
        <w:rPr>
          <w:b/>
          <w:vanish/>
        </w:rPr>
      </w:pPr>
    </w:p>
    <w:p w14:paraId="6C2F87F0" w14:textId="77777777" w:rsidR="00A34E47" w:rsidRPr="00104295" w:rsidRDefault="00A34E47" w:rsidP="00A34E47">
      <w:pPr>
        <w:spacing w:line="276" w:lineRule="auto"/>
        <w:jc w:val="both"/>
        <w:rPr>
          <w:b/>
          <w:vanish/>
        </w:rPr>
      </w:pPr>
    </w:p>
    <w:p w14:paraId="767EF593" w14:textId="77777777" w:rsidR="00A34E47" w:rsidRPr="00104295" w:rsidRDefault="00A34E47" w:rsidP="00A34E47">
      <w:pPr>
        <w:pStyle w:val="ti-grseq-1"/>
        <w:spacing w:line="276" w:lineRule="auto"/>
        <w:jc w:val="both"/>
        <w:rPr>
          <w:b/>
        </w:rPr>
      </w:pPr>
      <w:r w:rsidRPr="009B6BCB">
        <w:rPr>
          <w:rStyle w:val="bold"/>
          <w:b/>
        </w:rPr>
        <w:t>Nepřístupný obsah</w:t>
      </w:r>
      <w:r w:rsidR="00D561E3" w:rsidRPr="009B6BCB">
        <w:rPr>
          <w:rStyle w:val="bold"/>
          <w:b/>
        </w:rPr>
        <w:t>:</w:t>
      </w:r>
      <w:r w:rsidRPr="00104295">
        <w:rPr>
          <w:b/>
        </w:rPr>
        <w:t xml:space="preserve"> </w:t>
      </w:r>
    </w:p>
    <w:p w14:paraId="37E48629" w14:textId="34C8B761" w:rsidR="00A34E47" w:rsidRDefault="00A34E47" w:rsidP="009B6BCB">
      <w:pPr>
        <w:pStyle w:val="Normln1"/>
        <w:ind w:left="567"/>
        <w:jc w:val="both"/>
      </w:pPr>
      <w:r>
        <w:t>Níže uvedený obsah není přístupný</w:t>
      </w:r>
      <w:r w:rsidR="009B6BCB">
        <w:t>, j</w:t>
      </w:r>
      <w:r>
        <w:t>elikož nespadá do oblasti působnosti platných právních předpisů</w:t>
      </w:r>
      <w:r w:rsidR="000C6280">
        <w:t xml:space="preserve"> (dle </w:t>
      </w:r>
      <w:r w:rsidR="000C6280">
        <w:rPr>
          <w:shd w:val="clear" w:color="auto" w:fill="FFFFFF"/>
        </w:rPr>
        <w:t xml:space="preserve">§ 3, odst. 3 zákona č. 99/2019 Sb., </w:t>
      </w:r>
      <w:r w:rsidR="000C6280" w:rsidRPr="00A34E47">
        <w:rPr>
          <w:iCs/>
        </w:rPr>
        <w:t>o</w:t>
      </w:r>
      <w:r w:rsidR="000C6280">
        <w:rPr>
          <w:iCs/>
        </w:rPr>
        <w:t> </w:t>
      </w:r>
      <w:r w:rsidR="000C6280" w:rsidRPr="00A34E47">
        <w:rPr>
          <w:iCs/>
        </w:rPr>
        <w:t>přístupnosti internetových stránek a mobilních aplikací</w:t>
      </w:r>
      <w:r w:rsidR="00971BAE">
        <w:t>.</w:t>
      </w:r>
    </w:p>
    <w:p w14:paraId="54FBB4D3" w14:textId="42CB44D4" w:rsidR="00E85119" w:rsidRPr="00AC0F53" w:rsidRDefault="000C6280" w:rsidP="00D561E3">
      <w:pPr>
        <w:pStyle w:val="Normln1"/>
        <w:ind w:left="567"/>
        <w:jc w:val="both"/>
        <w:rPr>
          <w:shd w:val="clear" w:color="auto" w:fill="FFFFFF"/>
        </w:rPr>
      </w:pPr>
      <w:r w:rsidRPr="000C6280">
        <w:rPr>
          <w:iCs/>
        </w:rPr>
        <w:t>Nepřístupný je veškerý obsah webových stránek, vyjma informací o povinném subjektu dle</w:t>
      </w:r>
      <w:r>
        <w:rPr>
          <w:iCs/>
        </w:rPr>
        <w:t xml:space="preserve"> </w:t>
      </w:r>
      <w:r w:rsidRPr="000C6280">
        <w:rPr>
          <w:shd w:val="clear" w:color="auto" w:fill="FFFFFF"/>
        </w:rPr>
        <w:t xml:space="preserve">zákona č. 106/1999 Sb., o svobodném přístupu k informacím ve znění vyhlášky č. </w:t>
      </w:r>
      <w:r w:rsidR="005F60BB">
        <w:rPr>
          <w:shd w:val="clear" w:color="auto" w:fill="FFFFFF"/>
        </w:rPr>
        <w:t>515/2020</w:t>
      </w:r>
      <w:r w:rsidRPr="000C6280">
        <w:rPr>
          <w:shd w:val="clear" w:color="auto" w:fill="FFFFFF"/>
        </w:rPr>
        <w:t xml:space="preserve"> Sb., kterou se </w:t>
      </w:r>
      <w:r w:rsidRPr="00AC0F53">
        <w:rPr>
          <w:shd w:val="clear" w:color="auto" w:fill="FFFFFF"/>
        </w:rPr>
        <w:t>stanoví struktura informací zveřejňovaných o povinném subjektu způsobem umožňujícím dálkový přístup</w:t>
      </w:r>
      <w:r w:rsidR="00E85119" w:rsidRPr="00AC0F53">
        <w:rPr>
          <w:shd w:val="clear" w:color="auto" w:fill="FFFFFF"/>
        </w:rPr>
        <w:t xml:space="preserve"> a </w:t>
      </w:r>
      <w:r w:rsidR="00E85119" w:rsidRPr="00971BAE">
        <w:rPr>
          <w:shd w:val="clear" w:color="auto" w:fill="FFFFFF"/>
        </w:rPr>
        <w:t xml:space="preserve">dalších povinně zveřejňovaných informací (viz vyhláška č. 177/2009 Sb. o bližších podmínkách ukončování vzdělávání ve středních školách maturitní zkouškou; </w:t>
      </w:r>
      <w:r w:rsidR="00AC0F53" w:rsidRPr="00971BAE">
        <w:rPr>
          <w:shd w:val="clear" w:color="auto" w:fill="FFFFFF"/>
        </w:rPr>
        <w:t>vyhláška č. 242/2018 Sb., o přijímacím řízení ke střednímu vzdělávání,</w:t>
      </w:r>
      <w:r w:rsidR="00934A99" w:rsidRPr="00971BAE">
        <w:rPr>
          <w:shd w:val="clear" w:color="auto" w:fill="FFFFFF"/>
        </w:rPr>
        <w:t xml:space="preserve"> vyhláška č. 10/2005 Sb., o vyšším odborném vzdělávání, </w:t>
      </w:r>
      <w:r w:rsidR="00AC0F53" w:rsidRPr="00971BAE">
        <w:rPr>
          <w:shd w:val="clear" w:color="auto" w:fill="FFFFFF"/>
        </w:rPr>
        <w:t>vyhláška č. 48/2005 Sb., o základním vzdělávání a některých náležitostech plnění povinné školní docházky (informace o organizaci a průběhu zápisu) a další</w:t>
      </w:r>
      <w:r w:rsidR="004C410C" w:rsidRPr="00971BAE">
        <w:rPr>
          <w:shd w:val="clear" w:color="auto" w:fill="FFFFFF"/>
        </w:rPr>
        <w:t>.</w:t>
      </w:r>
    </w:p>
    <w:p w14:paraId="0C2128F3" w14:textId="77777777" w:rsidR="00A34E47" w:rsidRPr="008A4C43" w:rsidRDefault="00A34E47" w:rsidP="00A34E47">
      <w:pPr>
        <w:pStyle w:val="ti-grseq-1"/>
        <w:spacing w:line="276" w:lineRule="auto"/>
        <w:jc w:val="both"/>
        <w:rPr>
          <w:b/>
        </w:rPr>
      </w:pPr>
      <w:r w:rsidRPr="008A4C43">
        <w:rPr>
          <w:rStyle w:val="bold"/>
          <w:b/>
        </w:rPr>
        <w:t>Vypracování tohoto prohlášení o přístupnosti</w:t>
      </w:r>
      <w:r w:rsidRPr="008A4C43">
        <w:rPr>
          <w:b/>
        </w:rPr>
        <w:t xml:space="preserve"> </w:t>
      </w:r>
    </w:p>
    <w:p w14:paraId="6F2CB749" w14:textId="282AB7D5" w:rsidR="00A34E47" w:rsidRPr="00C65E76" w:rsidRDefault="00A34E47" w:rsidP="00A34E47">
      <w:pPr>
        <w:pStyle w:val="Normln1"/>
        <w:jc w:val="both"/>
      </w:pPr>
      <w:r w:rsidRPr="00C65E76">
        <w:t>Toto prohlášení bylo vypracováno dne</w:t>
      </w:r>
      <w:r w:rsidR="00971BAE" w:rsidRPr="00C65E76">
        <w:t xml:space="preserve"> 22. 9. 2020</w:t>
      </w:r>
      <w:r w:rsidR="005F60BB">
        <w:t xml:space="preserve"> a naposledy revidováno </w:t>
      </w:r>
      <w:r w:rsidR="00AB11B5">
        <w:t>3</w:t>
      </w:r>
      <w:r w:rsidR="005F60BB">
        <w:t>. 1</w:t>
      </w:r>
      <w:r w:rsidR="00AB11B5">
        <w:t>2</w:t>
      </w:r>
      <w:r w:rsidR="00971BAE" w:rsidRPr="00C65E76">
        <w:t>.</w:t>
      </w:r>
      <w:r w:rsidR="005F60BB">
        <w:t xml:space="preserve"> 202</w:t>
      </w:r>
      <w:r w:rsidR="00AB11B5">
        <w:t>4</w:t>
      </w:r>
      <w:r w:rsidR="005F60BB">
        <w:t>.</w:t>
      </w:r>
    </w:p>
    <w:p w14:paraId="115F8FD2" w14:textId="4320699A" w:rsidR="00D561E3" w:rsidRPr="00C65E76" w:rsidRDefault="00D561E3" w:rsidP="00971BAE">
      <w:pPr>
        <w:pStyle w:val="Normln1"/>
        <w:jc w:val="both"/>
        <w:rPr>
          <w:iCs/>
        </w:rPr>
      </w:pPr>
      <w:r w:rsidRPr="00C65E76">
        <w:rPr>
          <w:iCs/>
        </w:rPr>
        <w:t xml:space="preserve">Pro vypracování tohoto prohlášení byla v souladu s </w:t>
      </w:r>
      <w:r w:rsidR="00A34E47" w:rsidRPr="00C65E76">
        <w:rPr>
          <w:rStyle w:val="italic"/>
          <w:iCs/>
        </w:rPr>
        <w:t>čl. 3 odst. 1 prováděcího rozhodnutí Komise (EU) 2018/1523</w:t>
      </w:r>
      <w:r w:rsidRPr="00C65E76">
        <w:rPr>
          <w:rStyle w:val="italic"/>
          <w:iCs/>
        </w:rPr>
        <w:t xml:space="preserve"> použita následující metoda</w:t>
      </w:r>
      <w:r w:rsidR="00971BAE" w:rsidRPr="00C65E76">
        <w:rPr>
          <w:rStyle w:val="italic"/>
          <w:iCs/>
        </w:rPr>
        <w:t xml:space="preserve">: </w:t>
      </w:r>
      <w:r w:rsidRPr="00C65E76">
        <w:rPr>
          <w:iCs/>
        </w:rPr>
        <w:t>vlastní posouzení provedené subjektem veřejného sektoru;</w:t>
      </w:r>
    </w:p>
    <w:p w14:paraId="1A1D249D" w14:textId="77777777" w:rsidR="00A34E47" w:rsidRPr="008A4C43" w:rsidRDefault="00A34E47" w:rsidP="00A34E47">
      <w:pPr>
        <w:pStyle w:val="ti-grseq-1"/>
        <w:spacing w:line="276" w:lineRule="auto"/>
        <w:jc w:val="both"/>
        <w:rPr>
          <w:b/>
        </w:rPr>
      </w:pPr>
      <w:r w:rsidRPr="00C65E76">
        <w:rPr>
          <w:rStyle w:val="bold"/>
          <w:b/>
        </w:rPr>
        <w:t>Zpětná vazba a kontaktní údaje</w:t>
      </w:r>
      <w:r w:rsidRPr="008A4C43">
        <w:rPr>
          <w:b/>
        </w:rPr>
        <w:t xml:space="preserve"> </w:t>
      </w:r>
    </w:p>
    <w:p w14:paraId="6B124CC9" w14:textId="77777777" w:rsidR="00A34E47" w:rsidRPr="006E3597" w:rsidRDefault="00EA1F69" w:rsidP="00A34E47">
      <w:pPr>
        <w:pStyle w:val="Normln1"/>
        <w:spacing w:line="276" w:lineRule="auto"/>
        <w:jc w:val="both"/>
        <w:rPr>
          <w:iCs/>
        </w:rPr>
      </w:pPr>
      <w:r w:rsidRPr="006E3597">
        <w:rPr>
          <w:rStyle w:val="italic"/>
          <w:iCs/>
        </w:rPr>
        <w:t xml:space="preserve">V případě, že </w:t>
      </w:r>
      <w:r w:rsidR="007B21D3">
        <w:rPr>
          <w:rStyle w:val="italic"/>
          <w:iCs/>
        </w:rPr>
        <w:t>zaznamenáte</w:t>
      </w:r>
      <w:r w:rsidRPr="006E3597">
        <w:rPr>
          <w:rStyle w:val="italic"/>
          <w:iCs/>
        </w:rPr>
        <w:t xml:space="preserve"> problémy s přístupností internetových stránek</w:t>
      </w:r>
      <w:r w:rsidR="006E3597" w:rsidRPr="006E3597">
        <w:rPr>
          <w:rStyle w:val="italic"/>
          <w:iCs/>
        </w:rPr>
        <w:t>/mobilní aplikace, obracejte se, prosím na níže uvedenou zodpovědnou osobu/organizační složku</w:t>
      </w:r>
      <w:r w:rsidR="006E3597">
        <w:rPr>
          <w:rStyle w:val="italic"/>
          <w:iCs/>
        </w:rPr>
        <w:t xml:space="preserve">. Ta vám poskytne informace </w:t>
      </w:r>
      <w:r w:rsidR="00A34E47" w:rsidRPr="006E3597">
        <w:rPr>
          <w:rStyle w:val="italic"/>
          <w:iCs/>
        </w:rPr>
        <w:t>o </w:t>
      </w:r>
      <w:r w:rsidR="007414B1">
        <w:rPr>
          <w:rStyle w:val="italic"/>
          <w:iCs/>
        </w:rPr>
        <w:t xml:space="preserve">řešení příslušných </w:t>
      </w:r>
      <w:r w:rsidR="00A34E47" w:rsidRPr="006E3597">
        <w:rPr>
          <w:rStyle w:val="italic"/>
          <w:iCs/>
        </w:rPr>
        <w:t>problé</w:t>
      </w:r>
      <w:r w:rsidR="007414B1">
        <w:rPr>
          <w:rStyle w:val="italic"/>
          <w:iCs/>
        </w:rPr>
        <w:t>mů</w:t>
      </w:r>
      <w:r w:rsidR="00A34E47" w:rsidRPr="006E3597">
        <w:rPr>
          <w:rStyle w:val="italic"/>
          <w:iCs/>
        </w:rPr>
        <w:t xml:space="preserve"> </w:t>
      </w:r>
      <w:r w:rsidR="007414B1">
        <w:rPr>
          <w:rStyle w:val="italic"/>
          <w:iCs/>
        </w:rPr>
        <w:t>v oblasti</w:t>
      </w:r>
      <w:r w:rsidR="00A34E47" w:rsidRPr="006E3597">
        <w:rPr>
          <w:rStyle w:val="italic"/>
          <w:iCs/>
        </w:rPr>
        <w:t xml:space="preserve"> souladu a </w:t>
      </w:r>
      <w:r w:rsidR="006E3597" w:rsidRPr="006E3597">
        <w:rPr>
          <w:rStyle w:val="italic"/>
          <w:iCs/>
        </w:rPr>
        <w:t>na</w:t>
      </w:r>
      <w:r w:rsidR="00A34E47" w:rsidRPr="006E3597">
        <w:rPr>
          <w:rStyle w:val="italic"/>
          <w:iCs/>
        </w:rPr>
        <w:t xml:space="preserve"> vyžádání </w:t>
      </w:r>
      <w:r w:rsidR="006E3597" w:rsidRPr="006E3597">
        <w:rPr>
          <w:rStyle w:val="italic"/>
          <w:iCs/>
        </w:rPr>
        <w:t xml:space="preserve">poskytne </w:t>
      </w:r>
      <w:r w:rsidR="00A34E47" w:rsidRPr="006E3597">
        <w:rPr>
          <w:rStyle w:val="italic"/>
          <w:iCs/>
        </w:rPr>
        <w:t>informac</w:t>
      </w:r>
      <w:r w:rsidR="006E3597" w:rsidRPr="006E3597">
        <w:rPr>
          <w:rStyle w:val="italic"/>
          <w:iCs/>
        </w:rPr>
        <w:t>e</w:t>
      </w:r>
      <w:r w:rsidR="00A34E47" w:rsidRPr="006E3597">
        <w:rPr>
          <w:rStyle w:val="italic"/>
          <w:iCs/>
        </w:rPr>
        <w:t xml:space="preserve"> </w:t>
      </w:r>
      <w:r w:rsidR="006E3597" w:rsidRPr="006E3597">
        <w:rPr>
          <w:rStyle w:val="italic"/>
          <w:iCs/>
        </w:rPr>
        <w:t>o</w:t>
      </w:r>
      <w:r w:rsidR="00A34E47" w:rsidRPr="006E3597">
        <w:rPr>
          <w:rStyle w:val="italic"/>
          <w:iCs/>
        </w:rPr>
        <w:t xml:space="preserve"> obsahu, </w:t>
      </w:r>
      <w:r w:rsidR="006E3597" w:rsidRPr="006E3597">
        <w:rPr>
          <w:rStyle w:val="italic"/>
          <w:iCs/>
        </w:rPr>
        <w:t xml:space="preserve">který je vyňat </w:t>
      </w:r>
      <w:r w:rsidR="00A34E47" w:rsidRPr="006E3597">
        <w:rPr>
          <w:rStyle w:val="italic"/>
          <w:iCs/>
        </w:rPr>
        <w:t>z rozsahu působnosti směrnice</w:t>
      </w:r>
      <w:r w:rsidR="006E3597" w:rsidRPr="006E3597">
        <w:rPr>
          <w:rStyle w:val="italic"/>
          <w:iCs/>
        </w:rPr>
        <w:t xml:space="preserve"> Evropského parlamentu a Rady (EU) 2016/2102</w:t>
      </w:r>
      <w:r w:rsidR="00A34E47" w:rsidRPr="006E3597">
        <w:rPr>
          <w:iCs/>
        </w:rPr>
        <w:t>.</w:t>
      </w:r>
    </w:p>
    <w:p w14:paraId="3818AC3D" w14:textId="6173B93B" w:rsidR="00A34E47" w:rsidRPr="008A4C43" w:rsidRDefault="00EA1F69" w:rsidP="00A34E47">
      <w:pPr>
        <w:pStyle w:val="Normln1"/>
        <w:spacing w:line="276" w:lineRule="auto"/>
        <w:jc w:val="both"/>
        <w:rPr>
          <w:i/>
        </w:rPr>
      </w:pPr>
      <w:r w:rsidRPr="00EA1F69">
        <w:rPr>
          <w:iCs/>
        </w:rPr>
        <w:lastRenderedPageBreak/>
        <w:t>Za přístupnost internetových stránek je v organizaci zodpovědný</w:t>
      </w:r>
      <w:r w:rsidR="006243D7">
        <w:rPr>
          <w:iCs/>
        </w:rPr>
        <w:t xml:space="preserve"> zástupce ředitele, mail </w:t>
      </w:r>
      <w:hyperlink r:id="rId7" w:history="1">
        <w:r w:rsidR="006243D7" w:rsidRPr="009B2E2A">
          <w:rPr>
            <w:rStyle w:val="Hypertextovodkaz"/>
            <w:iCs/>
          </w:rPr>
          <w:t>kekule@gjn.cz</w:t>
        </w:r>
      </w:hyperlink>
      <w:r w:rsidR="006243D7">
        <w:rPr>
          <w:iCs/>
        </w:rPr>
        <w:t>, tel. 257 404 844.</w:t>
      </w:r>
      <w:r>
        <w:rPr>
          <w:i/>
        </w:rPr>
        <w:t xml:space="preserve"> </w:t>
      </w:r>
    </w:p>
    <w:p w14:paraId="25946552" w14:textId="77777777" w:rsidR="00A34E47" w:rsidRPr="008A4C43" w:rsidRDefault="00A34E47" w:rsidP="00A34E47">
      <w:pPr>
        <w:pStyle w:val="ti-grseq-1"/>
        <w:spacing w:line="276" w:lineRule="auto"/>
        <w:jc w:val="both"/>
        <w:rPr>
          <w:b/>
        </w:rPr>
      </w:pPr>
      <w:r w:rsidRPr="008A4C43">
        <w:rPr>
          <w:rStyle w:val="bold"/>
          <w:b/>
        </w:rPr>
        <w:t>Postupy pro prosazování práva</w:t>
      </w:r>
      <w:r w:rsidRPr="008A4C43">
        <w:rPr>
          <w:b/>
        </w:rPr>
        <w:t xml:space="preserve"> </w:t>
      </w:r>
    </w:p>
    <w:p w14:paraId="48FFC75E" w14:textId="3FADE62A" w:rsidR="00A34E47" w:rsidRPr="008A4C43" w:rsidRDefault="007414B1" w:rsidP="00A34E47">
      <w:pPr>
        <w:pStyle w:val="Normln1"/>
        <w:spacing w:line="276" w:lineRule="auto"/>
        <w:jc w:val="both"/>
        <w:rPr>
          <w:i/>
        </w:rPr>
      </w:pPr>
      <w:r>
        <w:rPr>
          <w:iCs/>
        </w:rPr>
        <w:t xml:space="preserve">Máte právo na zajištění přístupnosti té části internetových stránek, která obsahuje informace o povinném subjektu </w:t>
      </w:r>
      <w:r w:rsidRPr="007414B1">
        <w:rPr>
          <w:shd w:val="clear" w:color="auto" w:fill="FFFFFF"/>
        </w:rPr>
        <w:t xml:space="preserve">dle zákona č. 106/1999 Sb., o svobodném přístupu k informacím ve znění vyhlášky č. </w:t>
      </w:r>
      <w:r w:rsidR="005F60BB">
        <w:rPr>
          <w:shd w:val="clear" w:color="auto" w:fill="FFFFFF"/>
        </w:rPr>
        <w:t>515/2020</w:t>
      </w:r>
      <w:r w:rsidRPr="007414B1">
        <w:rPr>
          <w:shd w:val="clear" w:color="auto" w:fill="FFFFFF"/>
        </w:rPr>
        <w:t xml:space="preserve"> Sb., kterou se stanoví struktura informací zveřejňovaných o povinném subjektu způsobem umožňujícím dálkový přístup</w:t>
      </w:r>
      <w:r>
        <w:rPr>
          <w:iCs/>
        </w:rPr>
        <w:t>. V případě, že u tato část internetových stránek školy nebude přístupnost zajištěna a škola nebude řádně reagovat na vaše podněty, máte právo obrátit se na níže uvedený orgán určený pro prosazování vašich práv.</w:t>
      </w:r>
    </w:p>
    <w:p w14:paraId="17902D0E" w14:textId="77777777" w:rsidR="00A34E47" w:rsidRPr="00EA1F69" w:rsidRDefault="00A34E47" w:rsidP="00EA1F69">
      <w:pPr>
        <w:pStyle w:val="Bezmezer"/>
        <w:spacing w:line="360" w:lineRule="auto"/>
        <w:jc w:val="both"/>
        <w:rPr>
          <w:rFonts w:ascii="Times New Roman" w:hAnsi="Times New Roman" w:cs="Times New Roman"/>
          <w:iCs/>
          <w:sz w:val="24"/>
          <w:u w:val="single"/>
        </w:rPr>
      </w:pPr>
      <w:r w:rsidRPr="00EA1F69">
        <w:rPr>
          <w:rFonts w:ascii="Times New Roman" w:hAnsi="Times New Roman" w:cs="Times New Roman"/>
          <w:iCs/>
          <w:sz w:val="24"/>
          <w:u w:val="single"/>
        </w:rPr>
        <w:t xml:space="preserve">Kontaktní údaje příslušného orgánu pro prosazování práva: </w:t>
      </w:r>
    </w:p>
    <w:p w14:paraId="111D25A4" w14:textId="77777777" w:rsidR="00A34E47" w:rsidRDefault="00A34E47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Ministerstvo vnitra</w:t>
      </w:r>
    </w:p>
    <w:p w14:paraId="2639B6DB" w14:textId="77777777" w:rsidR="00A34E47" w:rsidRDefault="00A34E47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odbor eGovernmentu</w:t>
      </w:r>
    </w:p>
    <w:p w14:paraId="0F28C4D5" w14:textId="77777777" w:rsidR="00A34E47" w:rsidRDefault="00A34E47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náměstí Hrdinů 1634/3</w:t>
      </w:r>
    </w:p>
    <w:p w14:paraId="2A13C79E" w14:textId="77777777" w:rsidR="00A34E47" w:rsidRDefault="00A34E47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F43B1">
        <w:rPr>
          <w:rFonts w:ascii="Times New Roman" w:hAnsi="Times New Roman" w:cs="Times New Roman"/>
          <w:sz w:val="24"/>
        </w:rPr>
        <w:t>140 21</w:t>
      </w:r>
      <w:r>
        <w:rPr>
          <w:rFonts w:ascii="Times New Roman" w:hAnsi="Times New Roman" w:cs="Times New Roman"/>
          <w:sz w:val="24"/>
        </w:rPr>
        <w:t xml:space="preserve"> Praha 4</w:t>
      </w:r>
    </w:p>
    <w:p w14:paraId="53DDC0A1" w14:textId="77777777" w:rsidR="00A34E47" w:rsidRDefault="00A34E47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</w:t>
      </w:r>
      <w:r w:rsidRPr="003F43B1">
        <w:rPr>
          <w:rFonts w:ascii="Times New Roman" w:hAnsi="Times New Roman" w:cs="Times New Roman"/>
          <w:sz w:val="24"/>
        </w:rPr>
        <w:t xml:space="preserve">mail:  </w:t>
      </w:r>
      <w:hyperlink r:id="rId8" w:history="1">
        <w:r w:rsidRPr="003F43B1">
          <w:rPr>
            <w:rStyle w:val="Hypertextovodkaz"/>
            <w:rFonts w:ascii="Times New Roman" w:hAnsi="Times New Roman" w:cs="Times New Roman"/>
            <w:sz w:val="24"/>
          </w:rPr>
          <w:t>pristupnost@mvcr.cz</w:t>
        </w:r>
      </w:hyperlink>
      <w:r w:rsidRPr="003F43B1">
        <w:rPr>
          <w:rFonts w:ascii="Times New Roman" w:hAnsi="Times New Roman" w:cs="Times New Roman"/>
          <w:sz w:val="24"/>
        </w:rPr>
        <w:t xml:space="preserve"> </w:t>
      </w:r>
    </w:p>
    <w:p w14:paraId="7D33BE38" w14:textId="77777777" w:rsidR="007414B1" w:rsidRDefault="007414B1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5157376" w14:textId="77777777" w:rsidR="007414B1" w:rsidRDefault="007414B1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2FB5F4A" w14:textId="549B51CD" w:rsidR="007414B1" w:rsidRDefault="007414B1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</w:t>
      </w:r>
      <w:r w:rsidR="006243D7">
        <w:rPr>
          <w:rFonts w:ascii="Times New Roman" w:hAnsi="Times New Roman" w:cs="Times New Roman"/>
          <w:sz w:val="24"/>
        </w:rPr>
        <w:t>Praze</w:t>
      </w:r>
      <w:r>
        <w:rPr>
          <w:rFonts w:ascii="Times New Roman" w:hAnsi="Times New Roman" w:cs="Times New Roman"/>
          <w:sz w:val="24"/>
        </w:rPr>
        <w:t xml:space="preserve"> dne</w:t>
      </w:r>
      <w:r w:rsidR="006243D7">
        <w:rPr>
          <w:rFonts w:ascii="Times New Roman" w:hAnsi="Times New Roman" w:cs="Times New Roman"/>
          <w:sz w:val="24"/>
        </w:rPr>
        <w:t xml:space="preserve"> </w:t>
      </w:r>
      <w:r w:rsidR="00AB11B5">
        <w:rPr>
          <w:rFonts w:ascii="Times New Roman" w:hAnsi="Times New Roman" w:cs="Times New Roman"/>
          <w:sz w:val="24"/>
        </w:rPr>
        <w:t>3</w:t>
      </w:r>
      <w:r w:rsidR="006243D7">
        <w:rPr>
          <w:rFonts w:ascii="Times New Roman" w:hAnsi="Times New Roman" w:cs="Times New Roman"/>
          <w:sz w:val="24"/>
        </w:rPr>
        <w:t xml:space="preserve">. </w:t>
      </w:r>
      <w:r w:rsidR="005F60BB">
        <w:rPr>
          <w:rFonts w:ascii="Times New Roman" w:hAnsi="Times New Roman" w:cs="Times New Roman"/>
          <w:sz w:val="24"/>
        </w:rPr>
        <w:t>1</w:t>
      </w:r>
      <w:r w:rsidR="00AB11B5">
        <w:rPr>
          <w:rFonts w:ascii="Times New Roman" w:hAnsi="Times New Roman" w:cs="Times New Roman"/>
          <w:sz w:val="24"/>
        </w:rPr>
        <w:t>2</w:t>
      </w:r>
      <w:r w:rsidR="006243D7">
        <w:rPr>
          <w:rFonts w:ascii="Times New Roman" w:hAnsi="Times New Roman" w:cs="Times New Roman"/>
          <w:sz w:val="24"/>
        </w:rPr>
        <w:t>. 202</w:t>
      </w:r>
      <w:r w:rsidR="00AB11B5">
        <w:rPr>
          <w:rFonts w:ascii="Times New Roman" w:hAnsi="Times New Roman" w:cs="Times New Roman"/>
          <w:sz w:val="24"/>
        </w:rPr>
        <w:t>4</w:t>
      </w:r>
    </w:p>
    <w:p w14:paraId="60838986" w14:textId="77777777" w:rsidR="007414B1" w:rsidRDefault="007414B1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13FCC3F" w14:textId="27F8778F" w:rsidR="007414B1" w:rsidRDefault="007414B1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243D7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ab/>
      </w:r>
      <w:r w:rsidR="006243D7">
        <w:rPr>
          <w:rFonts w:ascii="Times New Roman" w:hAnsi="Times New Roman" w:cs="Times New Roman"/>
          <w:sz w:val="24"/>
        </w:rPr>
        <w:t xml:space="preserve">PhDr. Zuzana </w:t>
      </w:r>
      <w:proofErr w:type="spellStart"/>
      <w:r w:rsidR="006243D7">
        <w:rPr>
          <w:rFonts w:ascii="Times New Roman" w:hAnsi="Times New Roman" w:cs="Times New Roman"/>
          <w:sz w:val="24"/>
        </w:rPr>
        <w:t>Wienerová</w:t>
      </w:r>
      <w:proofErr w:type="spellEnd"/>
    </w:p>
    <w:p w14:paraId="778B5C4F" w14:textId="77777777" w:rsidR="007414B1" w:rsidRDefault="007414B1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Ředitel/</w:t>
      </w:r>
      <w:proofErr w:type="spellStart"/>
      <w:r>
        <w:rPr>
          <w:rFonts w:ascii="Times New Roman" w:hAnsi="Times New Roman" w:cs="Times New Roman"/>
          <w:sz w:val="24"/>
        </w:rPr>
        <w:t>ka</w:t>
      </w:r>
      <w:proofErr w:type="spellEnd"/>
      <w:r>
        <w:rPr>
          <w:rFonts w:ascii="Times New Roman" w:hAnsi="Times New Roman" w:cs="Times New Roman"/>
          <w:sz w:val="24"/>
        </w:rPr>
        <w:t xml:space="preserve"> školy</w:t>
      </w:r>
    </w:p>
    <w:p w14:paraId="38613138" w14:textId="7BD75741" w:rsidR="007414B1" w:rsidRDefault="007414B1" w:rsidP="007414B1">
      <w:pPr>
        <w:pStyle w:val="Normln1"/>
        <w:jc w:val="both"/>
      </w:pPr>
      <w:r>
        <w:t xml:space="preserve">Prohlášení bude revidováno dne </w:t>
      </w:r>
      <w:r w:rsidR="00AB11B5">
        <w:rPr>
          <w:rStyle w:val="italic"/>
        </w:rPr>
        <w:t>3</w:t>
      </w:r>
      <w:r w:rsidR="006243D7" w:rsidRPr="006243D7">
        <w:rPr>
          <w:rStyle w:val="italic"/>
        </w:rPr>
        <w:t>. 1</w:t>
      </w:r>
      <w:r w:rsidR="00AB11B5">
        <w:rPr>
          <w:rStyle w:val="italic"/>
        </w:rPr>
        <w:t>2</w:t>
      </w:r>
      <w:r w:rsidR="006243D7" w:rsidRPr="006243D7">
        <w:rPr>
          <w:rStyle w:val="italic"/>
        </w:rPr>
        <w:t>. 202</w:t>
      </w:r>
      <w:r w:rsidR="00AB11B5">
        <w:rPr>
          <w:rStyle w:val="italic"/>
        </w:rPr>
        <w:t>5</w:t>
      </w:r>
      <w:bookmarkStart w:id="0" w:name="_GoBack"/>
      <w:bookmarkEnd w:id="0"/>
    </w:p>
    <w:sectPr w:rsidR="007414B1" w:rsidSect="00D561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239C2" w14:textId="77777777" w:rsidR="00C65E76" w:rsidRDefault="00C65E76" w:rsidP="00A34E47">
      <w:pPr>
        <w:spacing w:after="0" w:line="240" w:lineRule="auto"/>
      </w:pPr>
      <w:r>
        <w:separator/>
      </w:r>
    </w:p>
  </w:endnote>
  <w:endnote w:type="continuationSeparator" w:id="0">
    <w:p w14:paraId="7FEAFBFB" w14:textId="77777777" w:rsidR="00C65E76" w:rsidRDefault="00C65E76" w:rsidP="00A3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B0B53" w14:textId="77777777" w:rsidR="00C65E76" w:rsidRDefault="00C65E76" w:rsidP="00A34E47">
      <w:pPr>
        <w:spacing w:after="0" w:line="240" w:lineRule="auto"/>
      </w:pPr>
      <w:r>
        <w:separator/>
      </w:r>
    </w:p>
  </w:footnote>
  <w:footnote w:type="continuationSeparator" w:id="0">
    <w:p w14:paraId="0C813364" w14:textId="77777777" w:rsidR="00C65E76" w:rsidRDefault="00C65E76" w:rsidP="00A3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78B8"/>
    <w:multiLevelType w:val="multilevel"/>
    <w:tmpl w:val="DC0E9AF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hint="default"/>
      </w:rPr>
    </w:lvl>
  </w:abstractNum>
  <w:abstractNum w:abstractNumId="1" w15:restartNumberingAfterBreak="0">
    <w:nsid w:val="205A6350"/>
    <w:multiLevelType w:val="hybridMultilevel"/>
    <w:tmpl w:val="71901506"/>
    <w:lvl w:ilvl="0" w:tplc="EB500F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11"/>
    <w:rsid w:val="00092474"/>
    <w:rsid w:val="000961B4"/>
    <w:rsid w:val="000C6280"/>
    <w:rsid w:val="001D0F51"/>
    <w:rsid w:val="00267C16"/>
    <w:rsid w:val="002C4011"/>
    <w:rsid w:val="00341FEF"/>
    <w:rsid w:val="003D54FA"/>
    <w:rsid w:val="003F7CCF"/>
    <w:rsid w:val="004C410C"/>
    <w:rsid w:val="005F60BB"/>
    <w:rsid w:val="006243D7"/>
    <w:rsid w:val="006E3597"/>
    <w:rsid w:val="007414B1"/>
    <w:rsid w:val="007B21D3"/>
    <w:rsid w:val="00934A99"/>
    <w:rsid w:val="00971BAE"/>
    <w:rsid w:val="009B6BCB"/>
    <w:rsid w:val="00A34E47"/>
    <w:rsid w:val="00AB11B5"/>
    <w:rsid w:val="00AC0F53"/>
    <w:rsid w:val="00B17C0E"/>
    <w:rsid w:val="00B95A1A"/>
    <w:rsid w:val="00C65E76"/>
    <w:rsid w:val="00D561E3"/>
    <w:rsid w:val="00DC51CE"/>
    <w:rsid w:val="00E85119"/>
    <w:rsid w:val="00EA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4BAF"/>
  <w15:chartTrackingRefBased/>
  <w15:docId w15:val="{613871B9-F1AB-4E43-ABF3-899B4444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C4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C4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C40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C40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4E47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34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4E4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Point0number">
    <w:name w:val="Point 0 (number)"/>
    <w:basedOn w:val="Normln"/>
    <w:rsid w:val="00A34E47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1number">
    <w:name w:val="Point 1 (number)"/>
    <w:basedOn w:val="Normln"/>
    <w:rsid w:val="00A34E47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2number">
    <w:name w:val="Point 2 (number)"/>
    <w:basedOn w:val="Normln"/>
    <w:rsid w:val="00A34E47"/>
    <w:pPr>
      <w:numPr>
        <w:ilvl w:val="4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3number">
    <w:name w:val="Point 3 (number)"/>
    <w:basedOn w:val="Normln"/>
    <w:rsid w:val="00A34E47"/>
    <w:pPr>
      <w:numPr>
        <w:ilvl w:val="6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0letter">
    <w:name w:val="Point 0 (letter)"/>
    <w:basedOn w:val="Normln"/>
    <w:rsid w:val="00A34E47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1letter">
    <w:name w:val="Point 1 (letter)"/>
    <w:basedOn w:val="Normln"/>
    <w:rsid w:val="00A34E47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2letter">
    <w:name w:val="Point 2 (letter)"/>
    <w:basedOn w:val="Normln"/>
    <w:rsid w:val="00A34E47"/>
    <w:pPr>
      <w:numPr>
        <w:ilvl w:val="5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3letter">
    <w:name w:val="Point 3 (letter)"/>
    <w:basedOn w:val="Normln"/>
    <w:rsid w:val="00A34E47"/>
    <w:pPr>
      <w:numPr>
        <w:ilvl w:val="7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4letter">
    <w:name w:val="Point 4 (letter)"/>
    <w:basedOn w:val="Normln"/>
    <w:rsid w:val="00A34E47"/>
    <w:pPr>
      <w:numPr>
        <w:ilvl w:val="8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Textvysvtlivek">
    <w:name w:val="endnote text"/>
    <w:basedOn w:val="Normln"/>
    <w:link w:val="TextvysvtlivekChar"/>
    <w:uiPriority w:val="99"/>
    <w:unhideWhenUsed/>
    <w:rsid w:val="00A34E4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34E47"/>
    <w:rPr>
      <w:rFonts w:ascii="Times New Roman" w:hAnsi="Times New Roman" w:cs="Times New Roman"/>
      <w:sz w:val="20"/>
      <w:szCs w:val="20"/>
      <w:lang w:val="en-GB"/>
    </w:rPr>
  </w:style>
  <w:style w:type="paragraph" w:customStyle="1" w:styleId="ti-grseq-1">
    <w:name w:val="ti-grseq-1"/>
    <w:basedOn w:val="Normln"/>
    <w:rsid w:val="00A3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A34E47"/>
  </w:style>
  <w:style w:type="paragraph" w:customStyle="1" w:styleId="Normln1">
    <w:name w:val="Normální1"/>
    <w:basedOn w:val="Normln"/>
    <w:rsid w:val="00A3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alic">
    <w:name w:val="italic"/>
    <w:basedOn w:val="Standardnpsmoodstavce"/>
    <w:rsid w:val="00A34E47"/>
  </w:style>
  <w:style w:type="character" w:customStyle="1" w:styleId="super">
    <w:name w:val="super"/>
    <w:basedOn w:val="Standardnpsmoodstavce"/>
    <w:rsid w:val="00A34E47"/>
  </w:style>
  <w:style w:type="paragraph" w:styleId="Bezmezer">
    <w:name w:val="No Spacing"/>
    <w:uiPriority w:val="1"/>
    <w:qFormat/>
    <w:rsid w:val="00A34E47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4E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4E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4E47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24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tupnost@mv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kule@gj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Kekule Jaromír</cp:lastModifiedBy>
  <cp:revision>5</cp:revision>
  <dcterms:created xsi:type="dcterms:W3CDTF">2022-04-01T12:20:00Z</dcterms:created>
  <dcterms:modified xsi:type="dcterms:W3CDTF">2024-12-03T12:54:00Z</dcterms:modified>
</cp:coreProperties>
</file>